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DC8" w:rsidRPr="005139CF" w:rsidRDefault="003F3DC2" w:rsidP="005139CF">
      <w:pPr>
        <w:bidi/>
        <w:jc w:val="center"/>
        <w:rPr>
          <w:rtl/>
          <w:lang w:bidi="fa-IR"/>
        </w:rPr>
      </w:pPr>
      <w:r w:rsidRPr="005139CF">
        <w:rPr>
          <w:rFonts w:hint="cs"/>
          <w:rtl/>
          <w:lang w:bidi="fa-IR"/>
        </w:rPr>
        <w:t>خارج اصول</w:t>
      </w:r>
    </w:p>
    <w:p w:rsidR="003F3DC2" w:rsidRPr="005139CF" w:rsidRDefault="003F3DC2" w:rsidP="005139CF">
      <w:pPr>
        <w:bidi/>
        <w:jc w:val="center"/>
        <w:rPr>
          <w:rtl/>
          <w:lang w:bidi="fa-IR"/>
        </w:rPr>
      </w:pPr>
      <w:r w:rsidRPr="005139CF">
        <w:rPr>
          <w:rFonts w:hint="cs"/>
          <w:rtl/>
          <w:lang w:bidi="fa-IR"/>
        </w:rPr>
        <w:t>جلسه 106*سه شنبه 25/ 1/ 98</w:t>
      </w:r>
    </w:p>
    <w:p w:rsidR="003F3DC2" w:rsidRPr="005139CF" w:rsidRDefault="003F3DC2" w:rsidP="005139CF">
      <w:pPr>
        <w:pBdr>
          <w:bottom w:val="single" w:sz="12" w:space="1" w:color="auto"/>
        </w:pBdr>
        <w:bidi/>
        <w:jc w:val="center"/>
        <w:rPr>
          <w:color w:val="FF0000"/>
          <w:rtl/>
          <w:lang w:bidi="fa-IR"/>
        </w:rPr>
      </w:pPr>
      <w:r w:rsidRPr="005139CF">
        <w:rPr>
          <w:rFonts w:hint="cs"/>
          <w:color w:val="FF0000"/>
          <w:rtl/>
          <w:lang w:bidi="fa-IR"/>
        </w:rPr>
        <w:t>*مقدمه</w:t>
      </w:r>
      <w:r w:rsidR="00625AA2">
        <w:rPr>
          <w:rFonts w:hint="cs"/>
          <w:color w:val="FF0000"/>
          <w:rtl/>
          <w:lang w:bidi="fa-IR"/>
        </w:rPr>
        <w:t xml:space="preserve"> ی</w:t>
      </w:r>
      <w:r w:rsidRPr="005139CF">
        <w:rPr>
          <w:rFonts w:hint="cs"/>
          <w:color w:val="FF0000"/>
          <w:rtl/>
          <w:lang w:bidi="fa-IR"/>
        </w:rPr>
        <w:t xml:space="preserve"> واجب*</w:t>
      </w:r>
    </w:p>
    <w:p w:rsidR="00D2707D" w:rsidRPr="00BD56CF" w:rsidRDefault="00D2707D" w:rsidP="00D2707D">
      <w:pPr>
        <w:bidi/>
        <w:rPr>
          <w:color w:val="00B050"/>
          <w:rtl/>
          <w:lang w:bidi="fa-IR"/>
        </w:rPr>
      </w:pPr>
      <w:r w:rsidRPr="00BD56CF">
        <w:rPr>
          <w:rFonts w:hint="cs"/>
          <w:color w:val="00B050"/>
          <w:rtl/>
          <w:lang w:bidi="fa-IR"/>
        </w:rPr>
        <w:t>موعظه</w:t>
      </w:r>
    </w:p>
    <w:p w:rsidR="003F3DC2" w:rsidRPr="005139CF" w:rsidRDefault="00D2707D" w:rsidP="00D2707D">
      <w:pPr>
        <w:bidi/>
        <w:rPr>
          <w:lang w:bidi="fa-IR"/>
        </w:rPr>
      </w:pPr>
      <w:r w:rsidRPr="00B1194C">
        <w:rPr>
          <w:rFonts w:hint="cs"/>
          <w:rtl/>
          <w:lang w:bidi="fa-IR"/>
        </w:rPr>
        <w:t>أيها الناس أعجب ما في الإنسان قلبه و له مواد</w:t>
      </w:r>
      <w:r>
        <w:rPr>
          <w:rFonts w:hint="cs"/>
          <w:rtl/>
          <w:lang w:bidi="fa-IR"/>
        </w:rPr>
        <w:t>ّ</w:t>
      </w:r>
      <w:r w:rsidRPr="00B1194C">
        <w:rPr>
          <w:rFonts w:hint="cs"/>
          <w:rtl/>
          <w:lang w:bidi="fa-IR"/>
        </w:rPr>
        <w:t xml:space="preserve"> من الحكمة و أضداد من خلافها</w:t>
      </w:r>
      <w:r>
        <w:rPr>
          <w:rFonts w:hint="cs"/>
          <w:rtl/>
          <w:lang w:bidi="fa-IR"/>
        </w:rPr>
        <w:t>.</w:t>
      </w:r>
      <w:r>
        <w:rPr>
          <w:rStyle w:val="FootnoteReference"/>
          <w:rtl/>
          <w:lang w:bidi="fa-IR"/>
        </w:rPr>
        <w:footnoteReference w:id="1"/>
      </w:r>
    </w:p>
    <w:p w:rsidR="005139CF" w:rsidRDefault="00D2707D" w:rsidP="00D2707D">
      <w:pPr>
        <w:bidi/>
        <w:rPr>
          <w:rtl/>
          <w:lang w:bidi="fa-IR"/>
        </w:rPr>
      </w:pPr>
      <w:r>
        <w:rPr>
          <w:rFonts w:hint="cs"/>
          <w:rtl/>
          <w:lang w:bidi="fa-IR"/>
        </w:rPr>
        <w:t>عجیب ترین چیزی که در وجود انسان است قلب اوست که این قلب، ریشه های حکمت و اضداد خلافِ حکمت را دارد.</w:t>
      </w:r>
    </w:p>
    <w:p w:rsidR="00D2707D" w:rsidRPr="00BD56CF" w:rsidRDefault="00D2707D" w:rsidP="00BD56CF">
      <w:pPr>
        <w:bidi/>
        <w:jc w:val="center"/>
        <w:rPr>
          <w:color w:val="00B050"/>
          <w:rtl/>
          <w:lang w:bidi="fa-IR"/>
        </w:rPr>
      </w:pPr>
      <w:r w:rsidRPr="00BD56CF">
        <w:rPr>
          <w:rFonts w:hint="cs"/>
          <w:color w:val="00B050"/>
          <w:rtl/>
          <w:lang w:bidi="fa-IR"/>
        </w:rPr>
        <w:t>*******</w:t>
      </w:r>
    </w:p>
    <w:p w:rsidR="00533839" w:rsidRDefault="00D2707D" w:rsidP="00533839">
      <w:pPr>
        <w:bidi/>
        <w:rPr>
          <w:rtl/>
          <w:lang w:bidi="fa-IR"/>
        </w:rPr>
      </w:pPr>
      <w:r>
        <w:rPr>
          <w:rFonts w:hint="cs"/>
          <w:rtl/>
          <w:lang w:bidi="fa-IR"/>
        </w:rPr>
        <w:t>کلام در مقد</w:t>
      </w:r>
      <w:r w:rsidR="00BD56CF">
        <w:rPr>
          <w:rFonts w:hint="cs"/>
          <w:rtl/>
          <w:lang w:bidi="fa-IR"/>
        </w:rPr>
        <w:t>ّ</w:t>
      </w:r>
      <w:r>
        <w:rPr>
          <w:rFonts w:hint="cs"/>
          <w:rtl/>
          <w:lang w:bidi="fa-IR"/>
        </w:rPr>
        <w:t>مات سه گانه ی متقد</w:t>
      </w:r>
      <w:r w:rsidR="00BD56CF">
        <w:rPr>
          <w:rFonts w:hint="cs"/>
          <w:rtl/>
          <w:lang w:bidi="fa-IR"/>
        </w:rPr>
        <w:t>ّ</w:t>
      </w:r>
      <w:r>
        <w:rPr>
          <w:rFonts w:hint="cs"/>
          <w:rtl/>
          <w:lang w:bidi="fa-IR"/>
        </w:rPr>
        <w:t>م، مقارن و متأخ</w:t>
      </w:r>
      <w:r w:rsidR="00BD56CF">
        <w:rPr>
          <w:rFonts w:hint="cs"/>
          <w:rtl/>
          <w:lang w:bidi="fa-IR"/>
        </w:rPr>
        <w:t>ّ</w:t>
      </w:r>
      <w:r>
        <w:rPr>
          <w:rFonts w:hint="cs"/>
          <w:rtl/>
          <w:lang w:bidi="fa-IR"/>
        </w:rPr>
        <w:t>ر بود.</w:t>
      </w:r>
      <w:r w:rsidR="00533839">
        <w:rPr>
          <w:rFonts w:hint="cs"/>
          <w:rtl/>
          <w:lang w:bidi="fa-IR"/>
        </w:rPr>
        <w:t xml:space="preserve"> در آخر جلسه ی قبل گفتیم: شارع می تواند حکم تکلیفی، حکم وضعی و مأموربه را مشروط به شروطی نماید که برخی متقدّم، برخی مقارن و برخی متأخّر باشد.</w:t>
      </w:r>
    </w:p>
    <w:p w:rsidR="00D2707D" w:rsidRPr="00BD56CF" w:rsidRDefault="00533839" w:rsidP="00D2707D">
      <w:pPr>
        <w:bidi/>
        <w:rPr>
          <w:color w:val="0070C0"/>
          <w:rtl/>
          <w:lang w:bidi="fa-IR"/>
        </w:rPr>
      </w:pPr>
      <w:r w:rsidRPr="00BD56CF">
        <w:rPr>
          <w:rFonts w:hint="cs"/>
          <w:color w:val="0070C0"/>
          <w:rtl/>
          <w:lang w:bidi="fa-IR"/>
        </w:rPr>
        <w:t>توضیح</w:t>
      </w:r>
    </w:p>
    <w:p w:rsidR="00276AC2" w:rsidRDefault="00533839" w:rsidP="00C11EDE">
      <w:pPr>
        <w:bidi/>
        <w:rPr>
          <w:rtl/>
          <w:lang w:bidi="fa-IR"/>
        </w:rPr>
      </w:pPr>
      <w:r>
        <w:rPr>
          <w:rFonts w:hint="cs"/>
          <w:rtl/>
          <w:lang w:bidi="fa-IR"/>
        </w:rPr>
        <w:t>مسأله ی شرط در مبانی علم اصول در نظر محق</w:t>
      </w:r>
      <w:r w:rsidR="00BD56CF">
        <w:rPr>
          <w:rFonts w:hint="cs"/>
          <w:rtl/>
          <w:lang w:bidi="fa-IR"/>
        </w:rPr>
        <w:t>ّ</w:t>
      </w:r>
      <w:r>
        <w:rPr>
          <w:rFonts w:hint="cs"/>
          <w:rtl/>
          <w:lang w:bidi="fa-IR"/>
        </w:rPr>
        <w:t>قین به اینصورت تعریف شده است: شرط عبارت است از قید مشروط بطوریکه تقی</w:t>
      </w:r>
      <w:r w:rsidR="00BD56CF">
        <w:rPr>
          <w:rFonts w:hint="cs"/>
          <w:rtl/>
          <w:lang w:bidi="fa-IR"/>
        </w:rPr>
        <w:t>ّ</w:t>
      </w:r>
      <w:r>
        <w:rPr>
          <w:rFonts w:hint="cs"/>
          <w:rtl/>
          <w:lang w:bidi="fa-IR"/>
        </w:rPr>
        <w:t>د</w:t>
      </w:r>
      <w:r w:rsidR="00BD56CF">
        <w:rPr>
          <w:rFonts w:hint="cs"/>
          <w:rtl/>
          <w:lang w:bidi="fa-IR"/>
        </w:rPr>
        <w:t>ِ</w:t>
      </w:r>
      <w:r>
        <w:rPr>
          <w:rFonts w:hint="cs"/>
          <w:rtl/>
          <w:lang w:bidi="fa-IR"/>
        </w:rPr>
        <w:t xml:space="preserve"> مشروط به آن قید، جزء مشروط است و خود قید از مشروط خارج است</w:t>
      </w:r>
      <w:r w:rsidR="00BD56CF">
        <w:rPr>
          <w:rFonts w:hint="cs"/>
          <w:rtl/>
          <w:lang w:bidi="fa-IR"/>
        </w:rPr>
        <w:t>؛</w:t>
      </w:r>
      <w:r>
        <w:rPr>
          <w:rFonts w:hint="cs"/>
          <w:rtl/>
          <w:lang w:bidi="fa-IR"/>
        </w:rPr>
        <w:t xml:space="preserve"> </w:t>
      </w:r>
      <w:r w:rsidR="00BD56CF">
        <w:rPr>
          <w:rFonts w:hint="cs"/>
          <w:rtl/>
          <w:lang w:bidi="fa-IR"/>
        </w:rPr>
        <w:t>و این تعریف، تمایز بین شرط و جزء</w:t>
      </w:r>
      <w:r>
        <w:rPr>
          <w:rFonts w:hint="cs"/>
          <w:rtl/>
          <w:lang w:bidi="fa-IR"/>
        </w:rPr>
        <w:t xml:space="preserve"> را بیان می نماید</w:t>
      </w:r>
      <w:r w:rsidR="00BD56CF">
        <w:rPr>
          <w:rFonts w:hint="cs"/>
          <w:rtl/>
          <w:lang w:bidi="fa-IR"/>
        </w:rPr>
        <w:t>؛</w:t>
      </w:r>
      <w:r>
        <w:rPr>
          <w:rFonts w:hint="cs"/>
          <w:rtl/>
          <w:lang w:bidi="fa-IR"/>
        </w:rPr>
        <w:t xml:space="preserve"> و بر اساس </w:t>
      </w:r>
      <w:r w:rsidR="00BD56CF">
        <w:rPr>
          <w:rFonts w:hint="cs"/>
          <w:rtl/>
          <w:lang w:bidi="fa-IR"/>
        </w:rPr>
        <w:t>این</w:t>
      </w:r>
      <w:r>
        <w:rPr>
          <w:rFonts w:hint="cs"/>
          <w:rtl/>
          <w:lang w:bidi="fa-IR"/>
        </w:rPr>
        <w:t xml:space="preserve"> تعریف، مشکل مانحن فیه رفع می شود زیرا شرط</w:t>
      </w:r>
      <w:r w:rsidR="00BD56CF">
        <w:rPr>
          <w:rFonts w:hint="cs"/>
          <w:rtl/>
          <w:lang w:bidi="fa-IR"/>
        </w:rPr>
        <w:t>ِ مأموربه-ت</w:t>
      </w:r>
      <w:r>
        <w:rPr>
          <w:rFonts w:hint="cs"/>
          <w:rtl/>
          <w:lang w:bidi="fa-IR"/>
        </w:rPr>
        <w:t>کوینا</w:t>
      </w:r>
      <w:r w:rsidR="00BD56CF">
        <w:rPr>
          <w:rFonts w:hint="cs"/>
          <w:rtl/>
          <w:lang w:bidi="fa-IR"/>
        </w:rPr>
        <w:t>ً</w:t>
      </w:r>
      <w:r>
        <w:rPr>
          <w:rFonts w:hint="cs"/>
          <w:rtl/>
          <w:lang w:bidi="fa-IR"/>
        </w:rPr>
        <w:t xml:space="preserve"> و تشریعا</w:t>
      </w:r>
      <w:r w:rsidR="00BD56CF">
        <w:rPr>
          <w:rFonts w:hint="cs"/>
          <w:rtl/>
          <w:lang w:bidi="fa-IR"/>
        </w:rPr>
        <w:t>ً-</w:t>
      </w:r>
      <w:r>
        <w:rPr>
          <w:rFonts w:hint="cs"/>
          <w:rtl/>
          <w:lang w:bidi="fa-IR"/>
        </w:rPr>
        <w:t>لازم نیست جزء مأموربه ب</w:t>
      </w:r>
      <w:r w:rsidR="003635C8">
        <w:rPr>
          <w:rFonts w:hint="cs"/>
          <w:rtl/>
          <w:lang w:bidi="fa-IR"/>
        </w:rPr>
        <w:t>اشد و همراه با او موجود باشد</w:t>
      </w:r>
      <w:r w:rsidR="00BD56CF">
        <w:rPr>
          <w:rFonts w:hint="cs"/>
          <w:rtl/>
          <w:lang w:bidi="fa-IR"/>
        </w:rPr>
        <w:t>؛</w:t>
      </w:r>
      <w:r w:rsidR="003635C8">
        <w:rPr>
          <w:rFonts w:hint="cs"/>
          <w:rtl/>
          <w:lang w:bidi="fa-IR"/>
        </w:rPr>
        <w:t xml:space="preserve"> بلکه تقی</w:t>
      </w:r>
      <w:r w:rsidR="00BD56CF">
        <w:rPr>
          <w:rFonts w:hint="cs"/>
          <w:rtl/>
          <w:lang w:bidi="fa-IR"/>
        </w:rPr>
        <w:t>ّ</w:t>
      </w:r>
      <w:r w:rsidR="003635C8">
        <w:rPr>
          <w:rFonts w:hint="cs"/>
          <w:rtl/>
          <w:lang w:bidi="fa-IR"/>
        </w:rPr>
        <w:t>د</w:t>
      </w:r>
      <w:r w:rsidR="00BD56CF">
        <w:rPr>
          <w:rFonts w:hint="cs"/>
          <w:rtl/>
          <w:lang w:bidi="fa-IR"/>
        </w:rPr>
        <w:t>ِ</w:t>
      </w:r>
      <w:r w:rsidR="003635C8">
        <w:rPr>
          <w:rFonts w:hint="cs"/>
          <w:rtl/>
          <w:lang w:bidi="fa-IR"/>
        </w:rPr>
        <w:t xml:space="preserve"> مأموربه به این شرط در عالم اعتبار و بعنوان یک موجود اعتباری در تشریعیات اعتباری، موجود می شود و امری که تعل</w:t>
      </w:r>
      <w:r w:rsidR="00BD56CF">
        <w:rPr>
          <w:rFonts w:hint="cs"/>
          <w:rtl/>
          <w:lang w:bidi="fa-IR"/>
        </w:rPr>
        <w:t>ّ</w:t>
      </w:r>
      <w:r w:rsidR="003635C8">
        <w:rPr>
          <w:rFonts w:hint="cs"/>
          <w:rtl/>
          <w:lang w:bidi="fa-IR"/>
        </w:rPr>
        <w:t xml:space="preserve">ق به مأموربه دارد، این </w:t>
      </w:r>
      <w:r w:rsidR="00CF2E3F">
        <w:rPr>
          <w:rFonts w:hint="cs"/>
          <w:rtl/>
          <w:lang w:bidi="fa-IR"/>
        </w:rPr>
        <w:t>وجود اعتباری را نیز شامل می شود؛ و علامت این تقی</w:t>
      </w:r>
      <w:r w:rsidR="00BD56CF">
        <w:rPr>
          <w:rFonts w:hint="cs"/>
          <w:rtl/>
          <w:lang w:bidi="fa-IR"/>
        </w:rPr>
        <w:t>ّ</w:t>
      </w:r>
      <w:r w:rsidR="00CF2E3F">
        <w:rPr>
          <w:rFonts w:hint="cs"/>
          <w:rtl/>
          <w:lang w:bidi="fa-IR"/>
        </w:rPr>
        <w:t>د</w:t>
      </w:r>
      <w:r w:rsidR="00BD56CF">
        <w:rPr>
          <w:rFonts w:hint="cs"/>
          <w:rtl/>
          <w:lang w:bidi="fa-IR"/>
        </w:rPr>
        <w:t xml:space="preserve"> </w:t>
      </w:r>
      <w:r w:rsidR="00CF2E3F">
        <w:rPr>
          <w:rFonts w:hint="cs"/>
          <w:rtl/>
          <w:lang w:bidi="fa-IR"/>
        </w:rPr>
        <w:t>و ارت</w:t>
      </w:r>
      <w:r w:rsidR="00BD56CF">
        <w:rPr>
          <w:rFonts w:hint="cs"/>
          <w:rtl/>
          <w:lang w:bidi="fa-IR"/>
        </w:rPr>
        <w:t>باط از نظر موجود بودن یا نبودن آ</w:t>
      </w:r>
      <w:r w:rsidR="00CF2E3F">
        <w:rPr>
          <w:rFonts w:hint="cs"/>
          <w:rtl/>
          <w:lang w:bidi="fa-IR"/>
        </w:rPr>
        <w:t>ن</w:t>
      </w:r>
      <w:r w:rsidR="00BD56CF">
        <w:rPr>
          <w:rFonts w:hint="cs"/>
          <w:rtl/>
          <w:lang w:bidi="fa-IR"/>
        </w:rPr>
        <w:t>،</w:t>
      </w:r>
      <w:r w:rsidR="00CF2E3F">
        <w:rPr>
          <w:rFonts w:hint="cs"/>
          <w:rtl/>
          <w:lang w:bidi="fa-IR"/>
        </w:rPr>
        <w:t xml:space="preserve"> به این است که شرط در عالم خارج محق</w:t>
      </w:r>
      <w:r w:rsidR="00C11EDE">
        <w:rPr>
          <w:rFonts w:hint="cs"/>
          <w:rtl/>
          <w:lang w:bidi="fa-IR"/>
        </w:rPr>
        <w:t>ّ</w:t>
      </w:r>
      <w:r w:rsidR="00CF2E3F">
        <w:rPr>
          <w:rFonts w:hint="cs"/>
          <w:rtl/>
          <w:lang w:bidi="fa-IR"/>
        </w:rPr>
        <w:t>ق شود یا نشود</w:t>
      </w:r>
      <w:r w:rsidR="00C11EDE">
        <w:rPr>
          <w:rFonts w:hint="cs"/>
          <w:rtl/>
          <w:lang w:bidi="fa-IR"/>
        </w:rPr>
        <w:t>؛</w:t>
      </w:r>
      <w:r w:rsidR="00CF2E3F">
        <w:rPr>
          <w:rFonts w:hint="cs"/>
          <w:rtl/>
          <w:lang w:bidi="fa-IR"/>
        </w:rPr>
        <w:t xml:space="preserve"> بطوریکه اگر مثلا</w:t>
      </w:r>
      <w:r w:rsidR="00C11EDE">
        <w:rPr>
          <w:rFonts w:hint="cs"/>
          <w:rtl/>
          <w:lang w:bidi="fa-IR"/>
        </w:rPr>
        <w:t>ً</w:t>
      </w:r>
      <w:r w:rsidR="00CF2E3F">
        <w:rPr>
          <w:rFonts w:hint="cs"/>
          <w:rtl/>
          <w:lang w:bidi="fa-IR"/>
        </w:rPr>
        <w:t xml:space="preserve"> طهارت توس</w:t>
      </w:r>
      <w:r w:rsidR="00C11EDE">
        <w:rPr>
          <w:rFonts w:hint="cs"/>
          <w:rtl/>
          <w:lang w:bidi="fa-IR"/>
        </w:rPr>
        <w:t>ّ</w:t>
      </w:r>
      <w:r w:rsidR="00CF2E3F">
        <w:rPr>
          <w:rFonts w:hint="cs"/>
          <w:rtl/>
          <w:lang w:bidi="fa-IR"/>
        </w:rPr>
        <w:t>ط وضو در خارج حاصل شد، تقی</w:t>
      </w:r>
      <w:r w:rsidR="00C11EDE">
        <w:rPr>
          <w:rFonts w:hint="cs"/>
          <w:rtl/>
          <w:lang w:bidi="fa-IR"/>
        </w:rPr>
        <w:t>ّ</w:t>
      </w:r>
      <w:r w:rsidR="00CF2E3F">
        <w:rPr>
          <w:rFonts w:hint="cs"/>
          <w:rtl/>
          <w:lang w:bidi="fa-IR"/>
        </w:rPr>
        <w:t xml:space="preserve">د نماز به این طهارت حاصل شده است و </w:t>
      </w:r>
      <w:r w:rsidR="00C11EDE">
        <w:rPr>
          <w:rFonts w:hint="cs"/>
          <w:rtl/>
          <w:lang w:bidi="fa-IR"/>
        </w:rPr>
        <w:t>همینطور است</w:t>
      </w:r>
      <w:r w:rsidR="00CF2E3F">
        <w:rPr>
          <w:rFonts w:hint="cs"/>
          <w:rtl/>
          <w:lang w:bidi="fa-IR"/>
        </w:rPr>
        <w:t xml:space="preserve"> تقی</w:t>
      </w:r>
      <w:r w:rsidR="00C11EDE">
        <w:rPr>
          <w:rFonts w:hint="cs"/>
          <w:rtl/>
          <w:lang w:bidi="fa-IR"/>
        </w:rPr>
        <w:t>ّ</w:t>
      </w:r>
      <w:r w:rsidR="00CF2E3F">
        <w:rPr>
          <w:rFonts w:hint="cs"/>
          <w:rtl/>
          <w:lang w:bidi="fa-IR"/>
        </w:rPr>
        <w:t>د روزه ی مستحاضه به غسل شب. طبق این مبنا</w:t>
      </w:r>
      <w:r w:rsidR="00C11EDE">
        <w:rPr>
          <w:rFonts w:hint="cs"/>
          <w:rtl/>
          <w:lang w:bidi="fa-IR"/>
        </w:rPr>
        <w:t>،</w:t>
      </w:r>
      <w:r w:rsidR="00CF2E3F">
        <w:rPr>
          <w:rFonts w:hint="cs"/>
          <w:rtl/>
          <w:lang w:bidi="fa-IR"/>
        </w:rPr>
        <w:t xml:space="preserve"> شرط متقد</w:t>
      </w:r>
      <w:r w:rsidR="00C11EDE">
        <w:rPr>
          <w:rFonts w:hint="cs"/>
          <w:rtl/>
          <w:lang w:bidi="fa-IR"/>
        </w:rPr>
        <w:t>ّ</w:t>
      </w:r>
      <w:r w:rsidR="00CF2E3F">
        <w:rPr>
          <w:rFonts w:hint="cs"/>
          <w:rtl/>
          <w:lang w:bidi="fa-IR"/>
        </w:rPr>
        <w:t>م</w:t>
      </w:r>
      <w:r w:rsidR="00C11EDE">
        <w:rPr>
          <w:rFonts w:hint="cs"/>
          <w:rtl/>
          <w:lang w:bidi="fa-IR"/>
        </w:rPr>
        <w:t>،</w:t>
      </w:r>
      <w:r w:rsidR="00CF2E3F">
        <w:rPr>
          <w:rFonts w:hint="cs"/>
          <w:rtl/>
          <w:lang w:bidi="fa-IR"/>
        </w:rPr>
        <w:t xml:space="preserve"> مقارن و متأخ</w:t>
      </w:r>
      <w:r w:rsidR="00C11EDE">
        <w:rPr>
          <w:rFonts w:hint="cs"/>
          <w:rtl/>
          <w:lang w:bidi="fa-IR"/>
        </w:rPr>
        <w:t>ّ</w:t>
      </w:r>
      <w:r w:rsidR="00CF2E3F">
        <w:rPr>
          <w:rFonts w:hint="cs"/>
          <w:rtl/>
          <w:lang w:bidi="fa-IR"/>
        </w:rPr>
        <w:t>ر با هم مت</w:t>
      </w:r>
      <w:r w:rsidR="00C11EDE">
        <w:rPr>
          <w:rFonts w:hint="cs"/>
          <w:rtl/>
          <w:lang w:bidi="fa-IR"/>
        </w:rPr>
        <w:t>ّ</w:t>
      </w:r>
      <w:r w:rsidR="00CF2E3F">
        <w:rPr>
          <w:rFonts w:hint="cs"/>
          <w:rtl/>
          <w:lang w:bidi="fa-IR"/>
        </w:rPr>
        <w:t>حداند</w:t>
      </w:r>
      <w:r w:rsidR="00C11EDE">
        <w:rPr>
          <w:rFonts w:hint="cs"/>
          <w:rtl/>
          <w:lang w:bidi="fa-IR"/>
        </w:rPr>
        <w:t>؛</w:t>
      </w:r>
      <w:r w:rsidR="00CF2E3F">
        <w:rPr>
          <w:rFonts w:hint="cs"/>
          <w:rtl/>
          <w:lang w:bidi="fa-IR"/>
        </w:rPr>
        <w:t xml:space="preserve"> زیرا جامع</w:t>
      </w:r>
      <w:r w:rsidR="00C11EDE">
        <w:rPr>
          <w:rFonts w:hint="cs"/>
          <w:rtl/>
          <w:lang w:bidi="fa-IR"/>
        </w:rPr>
        <w:t>ِ</w:t>
      </w:r>
      <w:r w:rsidR="00CF2E3F">
        <w:rPr>
          <w:rFonts w:hint="cs"/>
          <w:rtl/>
          <w:lang w:bidi="fa-IR"/>
        </w:rPr>
        <w:t xml:space="preserve"> </w:t>
      </w:r>
      <w:r w:rsidR="00CF2E3F">
        <w:rPr>
          <w:rFonts w:hint="cs"/>
          <w:rtl/>
          <w:lang w:bidi="fa-IR"/>
        </w:rPr>
        <w:lastRenderedPageBreak/>
        <w:t>بین اینها، تقی</w:t>
      </w:r>
      <w:r w:rsidR="00C11EDE">
        <w:rPr>
          <w:rFonts w:hint="cs"/>
          <w:rtl/>
          <w:lang w:bidi="fa-IR"/>
        </w:rPr>
        <w:t>ّ</w:t>
      </w:r>
      <w:r w:rsidR="00CF2E3F">
        <w:rPr>
          <w:rFonts w:hint="cs"/>
          <w:rtl/>
          <w:lang w:bidi="fa-IR"/>
        </w:rPr>
        <w:t>د مشروط به هر</w:t>
      </w:r>
      <w:r w:rsidR="00C11EDE">
        <w:rPr>
          <w:rFonts w:hint="cs"/>
          <w:rtl/>
          <w:lang w:bidi="fa-IR"/>
        </w:rPr>
        <w:t xml:space="preserve"> </w:t>
      </w:r>
      <w:r w:rsidR="00CF2E3F">
        <w:rPr>
          <w:rFonts w:hint="cs"/>
          <w:rtl/>
          <w:lang w:bidi="fa-IR"/>
        </w:rPr>
        <w:t>یک می باشد و هر</w:t>
      </w:r>
      <w:r w:rsidR="00C11EDE">
        <w:rPr>
          <w:rFonts w:hint="cs"/>
          <w:rtl/>
          <w:lang w:bidi="fa-IR"/>
        </w:rPr>
        <w:t xml:space="preserve"> </w:t>
      </w:r>
      <w:r w:rsidR="00CF2E3F">
        <w:rPr>
          <w:rFonts w:hint="cs"/>
          <w:rtl/>
          <w:lang w:bidi="fa-IR"/>
        </w:rPr>
        <w:t>کدام</w:t>
      </w:r>
      <w:r w:rsidR="00C11EDE">
        <w:rPr>
          <w:rFonts w:hint="cs"/>
          <w:rtl/>
          <w:lang w:bidi="fa-IR"/>
        </w:rPr>
        <w:t xml:space="preserve"> از آنها</w:t>
      </w:r>
      <w:r w:rsidR="00CF2E3F">
        <w:rPr>
          <w:rFonts w:hint="cs"/>
          <w:rtl/>
          <w:lang w:bidi="fa-IR"/>
        </w:rPr>
        <w:t xml:space="preserve"> کاشف از وجود مشروط می باشد</w:t>
      </w:r>
      <w:r w:rsidR="00C11EDE">
        <w:rPr>
          <w:rFonts w:hint="cs"/>
          <w:rtl/>
          <w:lang w:bidi="fa-IR"/>
        </w:rPr>
        <w:t>؛</w:t>
      </w:r>
      <w:r w:rsidR="00CF2E3F">
        <w:rPr>
          <w:rFonts w:hint="cs"/>
          <w:rtl/>
          <w:lang w:bidi="fa-IR"/>
        </w:rPr>
        <w:t xml:space="preserve"> و مقصود از واجب بودن این شرط آن است که هر یک از آنها در زمان خودش محق</w:t>
      </w:r>
      <w:r w:rsidR="00C11EDE">
        <w:rPr>
          <w:rFonts w:hint="cs"/>
          <w:rtl/>
          <w:lang w:bidi="fa-IR"/>
        </w:rPr>
        <w:t>ّ</w:t>
      </w:r>
      <w:r w:rsidR="00CF2E3F">
        <w:rPr>
          <w:rFonts w:hint="cs"/>
          <w:rtl/>
          <w:lang w:bidi="fa-IR"/>
        </w:rPr>
        <w:t>ق شود تا وجود اعتباری</w:t>
      </w:r>
      <w:r w:rsidR="00C11EDE">
        <w:rPr>
          <w:rFonts w:hint="cs"/>
          <w:rtl/>
          <w:lang w:bidi="fa-IR"/>
        </w:rPr>
        <w:t>ِ</w:t>
      </w:r>
      <w:r w:rsidR="00CF2E3F">
        <w:rPr>
          <w:rFonts w:hint="cs"/>
          <w:rtl/>
          <w:lang w:bidi="fa-IR"/>
        </w:rPr>
        <w:t xml:space="preserve"> ت</w:t>
      </w:r>
      <w:r w:rsidR="00276AC2">
        <w:rPr>
          <w:rFonts w:hint="cs"/>
          <w:rtl/>
          <w:lang w:bidi="fa-IR"/>
        </w:rPr>
        <w:t>قی</w:t>
      </w:r>
      <w:r w:rsidR="00C11EDE">
        <w:rPr>
          <w:rFonts w:hint="cs"/>
          <w:rtl/>
          <w:lang w:bidi="fa-IR"/>
        </w:rPr>
        <w:t>ّ</w:t>
      </w:r>
      <w:r w:rsidR="00276AC2">
        <w:rPr>
          <w:rFonts w:hint="cs"/>
          <w:rtl/>
          <w:lang w:bidi="fa-IR"/>
        </w:rPr>
        <w:t>د</w:t>
      </w:r>
      <w:r w:rsidR="00C11EDE">
        <w:rPr>
          <w:rFonts w:hint="cs"/>
          <w:rtl/>
          <w:lang w:bidi="fa-IR"/>
        </w:rPr>
        <w:t>ِ</w:t>
      </w:r>
      <w:r w:rsidR="00276AC2">
        <w:rPr>
          <w:rFonts w:hint="cs"/>
          <w:rtl/>
          <w:lang w:bidi="fa-IR"/>
        </w:rPr>
        <w:t xml:space="preserve"> مأموربه به هر کدام</w:t>
      </w:r>
      <w:r w:rsidR="00C11EDE">
        <w:rPr>
          <w:rFonts w:hint="cs"/>
          <w:rtl/>
          <w:lang w:bidi="fa-IR"/>
        </w:rPr>
        <w:t>،</w:t>
      </w:r>
      <w:r w:rsidR="00276AC2">
        <w:rPr>
          <w:rFonts w:hint="cs"/>
          <w:rtl/>
          <w:lang w:bidi="fa-IR"/>
        </w:rPr>
        <w:t xml:space="preserve"> محق</w:t>
      </w:r>
      <w:r w:rsidR="00C11EDE">
        <w:rPr>
          <w:rFonts w:hint="cs"/>
          <w:rtl/>
          <w:lang w:bidi="fa-IR"/>
        </w:rPr>
        <w:t>ّ</w:t>
      </w:r>
      <w:r w:rsidR="00276AC2">
        <w:rPr>
          <w:rFonts w:hint="cs"/>
          <w:rtl/>
          <w:lang w:bidi="fa-IR"/>
        </w:rPr>
        <w:t>ق شود.</w:t>
      </w:r>
    </w:p>
    <w:p w:rsidR="00533839" w:rsidRDefault="00C11EDE" w:rsidP="00C11EDE">
      <w:pPr>
        <w:bidi/>
        <w:rPr>
          <w:lang w:bidi="fa-IR"/>
        </w:rPr>
      </w:pPr>
      <w:r w:rsidRPr="00C11EDE">
        <w:rPr>
          <w:rFonts w:hint="cs"/>
          <w:color w:val="0070C0"/>
          <w:rtl/>
          <w:lang w:bidi="fa-IR"/>
        </w:rPr>
        <w:t xml:space="preserve">محقّق عراقی </w:t>
      </w:r>
      <w:r w:rsidR="00CF2E3F">
        <w:rPr>
          <w:rFonts w:hint="cs"/>
          <w:rtl/>
          <w:lang w:bidi="fa-IR"/>
        </w:rPr>
        <w:t>همین مطلب را به بیان دیگری فرموده</w:t>
      </w:r>
      <w:r w:rsidR="00276AC2">
        <w:rPr>
          <w:lang w:bidi="fa-IR"/>
        </w:rPr>
        <w:t>:</w:t>
      </w:r>
    </w:p>
    <w:p w:rsidR="00276AC2" w:rsidRPr="00276AC2" w:rsidRDefault="00276AC2" w:rsidP="00276AC2">
      <w:pPr>
        <w:bidi/>
        <w:rPr>
          <w:lang w:bidi="fa-IR"/>
        </w:rPr>
      </w:pPr>
      <w:r w:rsidRPr="00276AC2">
        <w:rPr>
          <w:rFonts w:hint="cs"/>
          <w:rtl/>
          <w:lang w:bidi="fa-IR"/>
        </w:rPr>
        <w:t>فلا محيص حينئذ بعد اللتيا و التي و من المصير إلى كون دخل الشرائط في المعلول من قبيل دخل منشأ الاعتبار في الأمر الاعتباري و دخل ما تقوم به الحدود في المحدود لا من باب المؤثرية و المتأثرية، كما لا يخفى.</w:t>
      </w:r>
      <w:r>
        <w:rPr>
          <w:rStyle w:val="FootnoteReference"/>
          <w:rtl/>
          <w:lang w:bidi="fa-IR"/>
        </w:rPr>
        <w:footnoteReference w:id="2"/>
      </w:r>
    </w:p>
    <w:p w:rsidR="00276AC2" w:rsidRDefault="00276AC2" w:rsidP="0009027B">
      <w:pPr>
        <w:bidi/>
        <w:rPr>
          <w:rtl/>
          <w:lang w:bidi="fa-IR"/>
        </w:rPr>
      </w:pPr>
      <w:r>
        <w:rPr>
          <w:rFonts w:hint="cs"/>
          <w:rtl/>
          <w:lang w:bidi="fa-IR"/>
        </w:rPr>
        <w:t>نکته ی مهم</w:t>
      </w:r>
      <w:r w:rsidR="00C11EDE">
        <w:rPr>
          <w:rFonts w:hint="cs"/>
          <w:rtl/>
          <w:lang w:bidi="fa-IR"/>
        </w:rPr>
        <w:t>ّ</w:t>
      </w:r>
      <w:r>
        <w:rPr>
          <w:rFonts w:hint="cs"/>
          <w:rtl/>
          <w:lang w:bidi="fa-IR"/>
        </w:rPr>
        <w:t xml:space="preserve"> فرمایش ایشان این است که: قیاس</w:t>
      </w:r>
      <w:r w:rsidR="00C11EDE">
        <w:rPr>
          <w:rFonts w:hint="cs"/>
          <w:rtl/>
          <w:lang w:bidi="fa-IR"/>
        </w:rPr>
        <w:t>ِ</w:t>
      </w:r>
      <w:r>
        <w:rPr>
          <w:rFonts w:hint="cs"/>
          <w:rtl/>
          <w:lang w:bidi="fa-IR"/>
        </w:rPr>
        <w:t xml:space="preserve"> «شرط و مشروط اعتباری» به «علّت و معلول عقلی»(که مؤثّر و متأثّراند) قیاس مع الفارق است؛ </w:t>
      </w:r>
      <w:r w:rsidR="00992B22">
        <w:rPr>
          <w:rFonts w:hint="cs"/>
          <w:rtl/>
          <w:lang w:bidi="fa-IR"/>
        </w:rPr>
        <w:t>یعنی اشکال انخرام قاعده</w:t>
      </w:r>
      <w:r w:rsidR="0009027B">
        <w:rPr>
          <w:rFonts w:hint="cs"/>
          <w:rtl/>
          <w:lang w:bidi="fa-IR"/>
        </w:rPr>
        <w:t>،</w:t>
      </w:r>
      <w:r w:rsidR="00992B22">
        <w:rPr>
          <w:rFonts w:hint="cs"/>
          <w:rtl/>
          <w:lang w:bidi="fa-IR"/>
        </w:rPr>
        <w:t xml:space="preserve"> بخاطر قیاس اعتباریات </w:t>
      </w:r>
      <w:r w:rsidR="0009027B">
        <w:rPr>
          <w:rFonts w:hint="cs"/>
          <w:rtl/>
          <w:lang w:bidi="fa-IR"/>
        </w:rPr>
        <w:t>به</w:t>
      </w:r>
      <w:r w:rsidR="00992B22">
        <w:rPr>
          <w:rFonts w:hint="cs"/>
          <w:rtl/>
          <w:lang w:bidi="fa-IR"/>
        </w:rPr>
        <w:t xml:space="preserve"> تکوینیات است که قیاس مع الفارق است و صحیح نیست.</w:t>
      </w:r>
    </w:p>
    <w:p w:rsidR="00625AA2" w:rsidRDefault="0009027B" w:rsidP="00C11EDE">
      <w:pPr>
        <w:bidi/>
        <w:rPr>
          <w:rtl/>
          <w:lang w:bidi="fa-IR"/>
        </w:rPr>
      </w:pPr>
      <w:r>
        <w:rPr>
          <w:rFonts w:hint="cs"/>
          <w:rtl/>
          <w:lang w:bidi="fa-IR"/>
        </w:rPr>
        <w:t xml:space="preserve">و </w:t>
      </w:r>
      <w:r w:rsidR="00C11EDE" w:rsidRPr="00C546D2">
        <w:rPr>
          <w:rFonts w:hint="cs"/>
          <w:color w:val="0070C0"/>
          <w:rtl/>
          <w:lang w:bidi="fa-IR"/>
        </w:rPr>
        <w:t>محق</w:t>
      </w:r>
      <w:r w:rsidR="00C546D2">
        <w:rPr>
          <w:rFonts w:hint="cs"/>
          <w:color w:val="0070C0"/>
          <w:rtl/>
          <w:lang w:bidi="fa-IR"/>
        </w:rPr>
        <w:t>ّ</w:t>
      </w:r>
      <w:bookmarkStart w:id="0" w:name="_GoBack"/>
      <w:bookmarkEnd w:id="0"/>
      <w:r w:rsidR="00C11EDE" w:rsidRPr="00C546D2">
        <w:rPr>
          <w:rFonts w:hint="cs"/>
          <w:color w:val="0070C0"/>
          <w:rtl/>
          <w:lang w:bidi="fa-IR"/>
        </w:rPr>
        <w:t xml:space="preserve">ق نائینی </w:t>
      </w:r>
      <w:r>
        <w:rPr>
          <w:rFonts w:hint="cs"/>
          <w:rtl/>
          <w:lang w:bidi="fa-IR"/>
        </w:rPr>
        <w:t>فرموده:</w:t>
      </w:r>
    </w:p>
    <w:p w:rsidR="0009027B" w:rsidRDefault="00875225" w:rsidP="00875225">
      <w:pPr>
        <w:bidi/>
        <w:rPr>
          <w:rtl/>
          <w:lang w:bidi="fa-IR"/>
        </w:rPr>
      </w:pPr>
      <w:r w:rsidRPr="00875225">
        <w:rPr>
          <w:rtl/>
          <w:lang w:bidi="fa-IR"/>
        </w:rPr>
        <w:t>و الحاصل: انّ إشكال الشّرط المتأخّر انّما هو لزوم الخلف و المناقضة، و تقدّم المعلول على علّته، و تأثير المعدوم في الموجود على ما سيأتي بيانه، و شي‏ء من ذلك</w:t>
      </w:r>
      <w:r>
        <w:rPr>
          <w:rtl/>
          <w:lang w:bidi="fa-IR"/>
        </w:rPr>
        <w:t xml:space="preserve"> لا يجري في شرط متعلّق التّكليف</w:t>
      </w:r>
      <w:r w:rsidR="00D07A2B" w:rsidRPr="00D07A2B">
        <w:rPr>
          <w:rFonts w:hint="cs"/>
          <w:color w:val="00B050"/>
          <w:rtl/>
          <w:lang w:bidi="fa-IR"/>
        </w:rPr>
        <w:t>(1)</w:t>
      </w:r>
      <w:r>
        <w:rPr>
          <w:rFonts w:hint="cs"/>
          <w:rtl/>
          <w:lang w:bidi="fa-IR"/>
        </w:rPr>
        <w:t>...</w:t>
      </w:r>
      <w:r w:rsidRPr="00875225">
        <w:rPr>
          <w:sz w:val="24"/>
          <w:szCs w:val="24"/>
          <w:rtl/>
          <w:lang w:bidi="fa-IR"/>
        </w:rPr>
        <w:t xml:space="preserve"> </w:t>
      </w:r>
      <w:r w:rsidRPr="00875225">
        <w:rPr>
          <w:rtl/>
          <w:lang w:bidi="fa-IR"/>
        </w:rPr>
        <w:t>فانّ حقيقة الاشتراط يرجع إلى انّ الإضافة الحاصلة بين الصّوم و الغسل شرط في صحّة الصوم، بحيث لا يكون الصّوم صحيحا إلّا بحصول الإضافة الحاصلة بالغسل</w:t>
      </w:r>
      <w:r w:rsidRPr="00875225">
        <w:rPr>
          <w:lang w:bidi="fa-IR"/>
        </w:rPr>
        <w:t>.</w:t>
      </w:r>
      <w:r w:rsidRPr="00875225">
        <w:rPr>
          <w:rStyle w:val="FootnoteReference"/>
          <w:rtl/>
          <w:lang w:bidi="fa-IR"/>
        </w:rPr>
        <w:t xml:space="preserve"> </w:t>
      </w:r>
      <w:r>
        <w:rPr>
          <w:rStyle w:val="FootnoteReference"/>
          <w:rtl/>
          <w:lang w:bidi="fa-IR"/>
        </w:rPr>
        <w:footnoteReference w:id="3"/>
      </w:r>
    </w:p>
    <w:p w:rsidR="00D07A2B" w:rsidRDefault="00D07A2B" w:rsidP="00D07A2B">
      <w:pPr>
        <w:bidi/>
        <w:rPr>
          <w:rtl/>
          <w:lang w:bidi="fa-IR"/>
        </w:rPr>
      </w:pPr>
      <w:r w:rsidRPr="00D07A2B">
        <w:rPr>
          <w:rFonts w:hint="cs"/>
          <w:color w:val="00B050"/>
          <w:rtl/>
          <w:lang w:bidi="fa-IR"/>
        </w:rPr>
        <w:t>(1)</w:t>
      </w:r>
      <w:r>
        <w:rPr>
          <w:rFonts w:hint="cs"/>
          <w:rtl/>
          <w:lang w:bidi="fa-IR"/>
        </w:rPr>
        <w:t>یعنی مأموربه.</w:t>
      </w:r>
    </w:p>
    <w:p w:rsidR="006467E8" w:rsidRDefault="00C11EDE" w:rsidP="00C11EDE">
      <w:pPr>
        <w:bidi/>
        <w:rPr>
          <w:rtl/>
          <w:lang w:bidi="fa-IR"/>
        </w:rPr>
      </w:pPr>
      <w:r>
        <w:rPr>
          <w:rFonts w:hint="cs"/>
          <w:rtl/>
          <w:lang w:bidi="fa-IR"/>
        </w:rPr>
        <w:t>ن</w:t>
      </w:r>
      <w:r w:rsidR="00CC7356">
        <w:rPr>
          <w:rFonts w:hint="cs"/>
          <w:rtl/>
          <w:lang w:bidi="fa-IR"/>
        </w:rPr>
        <w:t>کته ی مهم</w:t>
      </w:r>
      <w:r>
        <w:rPr>
          <w:rFonts w:hint="cs"/>
          <w:rtl/>
          <w:lang w:bidi="fa-IR"/>
        </w:rPr>
        <w:t xml:space="preserve">ّ </w:t>
      </w:r>
      <w:r w:rsidR="00CC7356">
        <w:rPr>
          <w:rFonts w:hint="cs"/>
          <w:rtl/>
          <w:lang w:bidi="fa-IR"/>
        </w:rPr>
        <w:t xml:space="preserve">فرمایش </w:t>
      </w:r>
      <w:r>
        <w:rPr>
          <w:rFonts w:hint="cs"/>
          <w:rtl/>
          <w:lang w:bidi="fa-IR"/>
        </w:rPr>
        <w:t xml:space="preserve">ایشان </w:t>
      </w:r>
      <w:r w:rsidR="00CC7356">
        <w:rPr>
          <w:rFonts w:hint="cs"/>
          <w:rtl/>
          <w:lang w:bidi="fa-IR"/>
        </w:rPr>
        <w:t>این است که: اشتراط با تعلیل</w:t>
      </w:r>
      <w:r>
        <w:rPr>
          <w:rFonts w:hint="cs"/>
          <w:rtl/>
          <w:lang w:bidi="fa-IR"/>
        </w:rPr>
        <w:t>،</w:t>
      </w:r>
      <w:r w:rsidR="00CC7356">
        <w:rPr>
          <w:rFonts w:hint="cs"/>
          <w:rtl/>
          <w:lang w:bidi="fa-IR"/>
        </w:rPr>
        <w:t xml:space="preserve"> تفاوت دارد</w:t>
      </w:r>
      <w:r>
        <w:rPr>
          <w:rFonts w:hint="cs"/>
          <w:rtl/>
          <w:lang w:bidi="fa-IR"/>
        </w:rPr>
        <w:t>؛</w:t>
      </w:r>
      <w:r w:rsidR="00CC7356">
        <w:rPr>
          <w:rFonts w:hint="cs"/>
          <w:rtl/>
          <w:lang w:bidi="fa-IR"/>
        </w:rPr>
        <w:t xml:space="preserve"> ز</w:t>
      </w:r>
      <w:r>
        <w:rPr>
          <w:rFonts w:hint="cs"/>
          <w:rtl/>
          <w:lang w:bidi="fa-IR"/>
        </w:rPr>
        <w:t>ی</w:t>
      </w:r>
      <w:r w:rsidR="00CC7356">
        <w:rPr>
          <w:rFonts w:hint="cs"/>
          <w:rtl/>
          <w:lang w:bidi="fa-IR"/>
        </w:rPr>
        <w:t xml:space="preserve">را اشتراط </w:t>
      </w:r>
      <w:r>
        <w:rPr>
          <w:rFonts w:hint="cs"/>
          <w:rtl/>
          <w:lang w:bidi="fa-IR"/>
        </w:rPr>
        <w:t>عبارت است از</w:t>
      </w:r>
      <w:r w:rsidR="00CC7356">
        <w:rPr>
          <w:rFonts w:hint="cs"/>
          <w:rtl/>
          <w:lang w:bidi="fa-IR"/>
        </w:rPr>
        <w:t xml:space="preserve"> ارتباط بین شرط و مشروط در عالم اعتبار</w:t>
      </w:r>
      <w:r>
        <w:rPr>
          <w:rFonts w:hint="cs"/>
          <w:rtl/>
          <w:lang w:bidi="fa-IR"/>
        </w:rPr>
        <w:t>،</w:t>
      </w:r>
      <w:r w:rsidR="00CC7356">
        <w:rPr>
          <w:rFonts w:hint="cs"/>
          <w:rtl/>
          <w:lang w:bidi="fa-IR"/>
        </w:rPr>
        <w:t xml:space="preserve"> ولی تعلیل ع</w:t>
      </w:r>
      <w:r>
        <w:rPr>
          <w:rFonts w:hint="cs"/>
          <w:rtl/>
          <w:lang w:bidi="fa-IR"/>
        </w:rPr>
        <w:t>بارت است از ارتباط بین دو وجود حقیقیِ مؤ</w:t>
      </w:r>
      <w:r w:rsidR="00CC7356">
        <w:rPr>
          <w:rFonts w:hint="cs"/>
          <w:rtl/>
          <w:lang w:bidi="fa-IR"/>
        </w:rPr>
        <w:t>ث</w:t>
      </w:r>
      <w:r w:rsidR="007C1576">
        <w:rPr>
          <w:rFonts w:hint="cs"/>
          <w:rtl/>
          <w:lang w:bidi="fa-IR"/>
        </w:rPr>
        <w:t>ّ</w:t>
      </w:r>
      <w:r w:rsidR="00CC7356">
        <w:rPr>
          <w:rFonts w:hint="cs"/>
          <w:rtl/>
          <w:lang w:bidi="fa-IR"/>
        </w:rPr>
        <w:t xml:space="preserve">ر و </w:t>
      </w:r>
      <w:r>
        <w:rPr>
          <w:rFonts w:hint="cs"/>
          <w:rtl/>
          <w:lang w:bidi="fa-IR"/>
        </w:rPr>
        <w:t>متأث</w:t>
      </w:r>
      <w:r w:rsidR="007C1576">
        <w:rPr>
          <w:rFonts w:hint="cs"/>
          <w:rtl/>
          <w:lang w:bidi="fa-IR"/>
        </w:rPr>
        <w:t>ّ</w:t>
      </w:r>
      <w:r>
        <w:rPr>
          <w:rFonts w:hint="cs"/>
          <w:rtl/>
          <w:lang w:bidi="fa-IR"/>
        </w:rPr>
        <w:t>ر در عالم خارج.</w:t>
      </w:r>
    </w:p>
    <w:p w:rsidR="00CC7356" w:rsidRDefault="00CC7356" w:rsidP="007C1576">
      <w:pPr>
        <w:bidi/>
        <w:rPr>
          <w:rtl/>
          <w:lang w:bidi="fa-IR"/>
        </w:rPr>
      </w:pPr>
      <w:r>
        <w:rPr>
          <w:rFonts w:hint="cs"/>
          <w:rtl/>
          <w:lang w:bidi="fa-IR"/>
        </w:rPr>
        <w:t xml:space="preserve">و </w:t>
      </w:r>
      <w:r w:rsidRPr="00C546D2">
        <w:rPr>
          <w:rFonts w:hint="cs"/>
          <w:color w:val="0070C0"/>
          <w:rtl/>
          <w:lang w:bidi="fa-IR"/>
        </w:rPr>
        <w:t>محق</w:t>
      </w:r>
      <w:r w:rsidR="007C1576" w:rsidRPr="00C546D2">
        <w:rPr>
          <w:rFonts w:hint="cs"/>
          <w:color w:val="0070C0"/>
          <w:rtl/>
          <w:lang w:bidi="fa-IR"/>
        </w:rPr>
        <w:t>ّ</w:t>
      </w:r>
      <w:r w:rsidRPr="00C546D2">
        <w:rPr>
          <w:rFonts w:hint="cs"/>
          <w:color w:val="0070C0"/>
          <w:rtl/>
          <w:lang w:bidi="fa-IR"/>
        </w:rPr>
        <w:t xml:space="preserve">ق روحانی </w:t>
      </w:r>
      <w:r>
        <w:rPr>
          <w:rFonts w:hint="cs"/>
          <w:rtl/>
          <w:lang w:bidi="fa-IR"/>
        </w:rPr>
        <w:t>فرموده:</w:t>
      </w:r>
    </w:p>
    <w:p w:rsidR="00CC7356" w:rsidRDefault="00AF112F" w:rsidP="00AF112F">
      <w:pPr>
        <w:bidi/>
        <w:rPr>
          <w:rtl/>
          <w:lang w:bidi="fa-IR"/>
        </w:rPr>
      </w:pPr>
      <w:r w:rsidRPr="00AF112F">
        <w:rPr>
          <w:rtl/>
          <w:lang w:bidi="fa-IR"/>
        </w:rPr>
        <w:t>فالشرط هو عنوان التعق</w:t>
      </w:r>
      <w:r w:rsidR="007C1576">
        <w:rPr>
          <w:rFonts w:hint="cs"/>
          <w:rtl/>
          <w:lang w:bidi="fa-IR"/>
        </w:rPr>
        <w:t>ّ</w:t>
      </w:r>
      <w:r w:rsidRPr="00AF112F">
        <w:rPr>
          <w:rtl/>
          <w:lang w:bidi="fa-IR"/>
        </w:rPr>
        <w:t>ب و هو أمر مقارن دون طرف الإضافة أعني الإجازة</w:t>
      </w:r>
      <w:r>
        <w:rPr>
          <w:rFonts w:hint="cs"/>
          <w:rtl/>
          <w:lang w:bidi="fa-IR"/>
        </w:rPr>
        <w:t>.</w:t>
      </w:r>
      <w:r>
        <w:rPr>
          <w:rStyle w:val="FootnoteReference"/>
          <w:rtl/>
          <w:lang w:bidi="fa-IR"/>
        </w:rPr>
        <w:footnoteReference w:id="4"/>
      </w:r>
    </w:p>
    <w:p w:rsidR="00BD56CF" w:rsidRDefault="00BD56CF" w:rsidP="00BD56CF">
      <w:pPr>
        <w:bidi/>
        <w:rPr>
          <w:rFonts w:hint="cs"/>
          <w:rtl/>
          <w:lang w:bidi="fa-IR"/>
        </w:rPr>
      </w:pPr>
      <w:r>
        <w:rPr>
          <w:rFonts w:hint="cs"/>
          <w:rtl/>
          <w:lang w:bidi="fa-IR"/>
        </w:rPr>
        <w:t>نکته ی این فرمایش این است که: ایشان بجای لفظ «اضافه» یا «ارتباط بین شرط و مشروط»، لفظ «تعق</w:t>
      </w:r>
      <w:r w:rsidR="007C1576">
        <w:rPr>
          <w:rFonts w:hint="cs"/>
          <w:rtl/>
          <w:lang w:bidi="fa-IR"/>
        </w:rPr>
        <w:t>ّ</w:t>
      </w:r>
      <w:r>
        <w:rPr>
          <w:rFonts w:hint="cs"/>
          <w:rtl/>
          <w:lang w:bidi="fa-IR"/>
        </w:rPr>
        <w:t>ب» بکار برده است و</w:t>
      </w:r>
      <w:r w:rsidR="007C1576">
        <w:rPr>
          <w:rFonts w:hint="cs"/>
          <w:rtl/>
          <w:lang w:bidi="fa-IR"/>
        </w:rPr>
        <w:t xml:space="preserve"> </w:t>
      </w:r>
      <w:r>
        <w:rPr>
          <w:rFonts w:hint="cs"/>
          <w:rtl/>
          <w:lang w:bidi="fa-IR"/>
        </w:rPr>
        <w:t>ال</w:t>
      </w:r>
      <w:r w:rsidR="007C1576">
        <w:rPr>
          <w:rFonts w:hint="cs"/>
          <w:rtl/>
          <w:lang w:bidi="fa-IR"/>
        </w:rPr>
        <w:t>ّا مطلب متفاوتی نیست؛</w:t>
      </w:r>
      <w:r>
        <w:rPr>
          <w:rFonts w:hint="cs"/>
          <w:rtl/>
          <w:lang w:bidi="fa-IR"/>
        </w:rPr>
        <w:t xml:space="preserve"> ال</w:t>
      </w:r>
      <w:r w:rsidR="007C1576">
        <w:rPr>
          <w:rFonts w:hint="cs"/>
          <w:rtl/>
          <w:lang w:bidi="fa-IR"/>
        </w:rPr>
        <w:t>ّ</w:t>
      </w:r>
      <w:r>
        <w:rPr>
          <w:rFonts w:hint="cs"/>
          <w:rtl/>
          <w:lang w:bidi="fa-IR"/>
        </w:rPr>
        <w:t>ا اینکه فرمایش ایشان اختلالاتی دارد. سیأتی.</w:t>
      </w:r>
    </w:p>
    <w:p w:rsidR="00C546D2" w:rsidRPr="00C546D2" w:rsidRDefault="00C546D2" w:rsidP="00C546D2">
      <w:pPr>
        <w:bidi/>
        <w:rPr>
          <w:color w:val="FF0000"/>
          <w:lang w:bidi="fa-IR"/>
        </w:rPr>
      </w:pPr>
      <w:r w:rsidRPr="00C546D2">
        <w:rPr>
          <w:rFonts w:hint="cs"/>
          <w:color w:val="FF0000"/>
          <w:rtl/>
          <w:lang w:bidi="fa-IR"/>
        </w:rPr>
        <w:t>(پایان)</w:t>
      </w:r>
    </w:p>
    <w:sectPr w:rsidR="00C546D2" w:rsidRPr="00C546D2" w:rsidSect="005139CF">
      <w:pgSz w:w="11907" w:h="16839" w:code="9"/>
      <w:pgMar w:top="1440" w:right="1440" w:bottom="1440" w:left="144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538" w:rsidRDefault="00A06538" w:rsidP="00D2707D">
      <w:r>
        <w:separator/>
      </w:r>
    </w:p>
  </w:endnote>
  <w:endnote w:type="continuationSeparator" w:id="0">
    <w:p w:rsidR="00A06538" w:rsidRDefault="00A06538" w:rsidP="00D27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or_Bad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02FF" w:usb1="4000ACFF" w:usb2="00000001" w:usb3="00000000" w:csb0="0000019F" w:csb1="00000000"/>
  </w:font>
  <w:font w:name="B Badr">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538" w:rsidRDefault="00A06538" w:rsidP="00D2707D">
      <w:r>
        <w:separator/>
      </w:r>
    </w:p>
  </w:footnote>
  <w:footnote w:type="continuationSeparator" w:id="0">
    <w:p w:rsidR="00A06538" w:rsidRDefault="00A06538" w:rsidP="00D2707D">
      <w:r>
        <w:continuationSeparator/>
      </w:r>
    </w:p>
  </w:footnote>
  <w:footnote w:id="1">
    <w:p w:rsidR="009170C0" w:rsidRPr="00AF112F" w:rsidRDefault="009170C0" w:rsidP="00531257">
      <w:pPr>
        <w:pStyle w:val="FootnoteText"/>
        <w:bidi/>
        <w:rPr>
          <w:sz w:val="24"/>
          <w:szCs w:val="24"/>
          <w:rtl/>
          <w:lang w:bidi="fa-IR"/>
        </w:rPr>
      </w:pPr>
      <w:r w:rsidRPr="00AF112F">
        <w:rPr>
          <w:rStyle w:val="FootnoteReference"/>
          <w:sz w:val="24"/>
          <w:szCs w:val="24"/>
        </w:rPr>
        <w:footnoteRef/>
      </w:r>
      <w:r w:rsidRPr="00AF112F">
        <w:rPr>
          <w:sz w:val="24"/>
          <w:szCs w:val="24"/>
        </w:rPr>
        <w:t xml:space="preserve"> </w:t>
      </w:r>
      <w:r w:rsidRPr="00AF112F">
        <w:rPr>
          <w:rFonts w:hint="cs"/>
          <w:sz w:val="24"/>
          <w:szCs w:val="24"/>
          <w:rtl/>
          <w:lang w:bidi="fa-IR"/>
        </w:rPr>
        <w:t xml:space="preserve">. </w:t>
      </w:r>
      <w:r w:rsidRPr="00AF112F">
        <w:rPr>
          <w:sz w:val="24"/>
          <w:szCs w:val="24"/>
          <w:rtl/>
          <w:lang w:bidi="fa-IR"/>
        </w:rPr>
        <w:t>خطبة لأمير المؤمنين ع و هي خطبة الوسيلةالكافي (ط - الإسلامية)، ج‏8، ص: 1</w:t>
      </w:r>
    </w:p>
  </w:footnote>
  <w:footnote w:id="2">
    <w:p w:rsidR="009170C0" w:rsidRPr="00AF112F" w:rsidRDefault="009170C0" w:rsidP="00531257">
      <w:pPr>
        <w:pStyle w:val="FootnoteText"/>
        <w:bidi/>
        <w:rPr>
          <w:sz w:val="24"/>
          <w:szCs w:val="24"/>
          <w:rtl/>
          <w:lang w:bidi="fa-IR"/>
        </w:rPr>
      </w:pPr>
      <w:r w:rsidRPr="00AF112F">
        <w:rPr>
          <w:rStyle w:val="FootnoteReference"/>
          <w:sz w:val="24"/>
          <w:szCs w:val="24"/>
        </w:rPr>
        <w:footnoteRef/>
      </w:r>
      <w:r w:rsidRPr="00AF112F">
        <w:rPr>
          <w:sz w:val="24"/>
          <w:szCs w:val="24"/>
        </w:rPr>
        <w:t xml:space="preserve"> </w:t>
      </w:r>
      <w:r w:rsidRPr="00AF112F">
        <w:rPr>
          <w:rFonts w:hint="cs"/>
          <w:sz w:val="24"/>
          <w:szCs w:val="24"/>
          <w:rtl/>
          <w:lang w:bidi="fa-IR"/>
        </w:rPr>
        <w:t>.</w:t>
      </w:r>
      <w:r w:rsidRPr="00AF112F">
        <w:rPr>
          <w:sz w:val="24"/>
          <w:szCs w:val="24"/>
          <w:rtl/>
          <w:lang w:bidi="fa-IR"/>
        </w:rPr>
        <w:t xml:space="preserve"> نهاية الأفكار، ج‏2، ص: 279</w:t>
      </w:r>
      <w:r w:rsidRPr="00AF112F">
        <w:rPr>
          <w:rFonts w:hint="cs"/>
          <w:sz w:val="24"/>
          <w:szCs w:val="24"/>
          <w:rtl/>
          <w:lang w:bidi="fa-IR"/>
        </w:rPr>
        <w:t>.</w:t>
      </w:r>
    </w:p>
  </w:footnote>
  <w:footnote w:id="3">
    <w:p w:rsidR="00875225" w:rsidRPr="00AF112F" w:rsidRDefault="00875225" w:rsidP="00531257">
      <w:pPr>
        <w:pStyle w:val="FootnoteText"/>
        <w:bidi/>
        <w:rPr>
          <w:sz w:val="24"/>
          <w:szCs w:val="24"/>
          <w:rtl/>
          <w:lang w:bidi="fa-IR"/>
        </w:rPr>
      </w:pPr>
      <w:r w:rsidRPr="00AF112F">
        <w:rPr>
          <w:rStyle w:val="FootnoteReference"/>
          <w:sz w:val="24"/>
          <w:szCs w:val="24"/>
        </w:rPr>
        <w:footnoteRef/>
      </w:r>
      <w:r w:rsidRPr="00AF112F">
        <w:rPr>
          <w:sz w:val="24"/>
          <w:szCs w:val="24"/>
        </w:rPr>
        <w:t xml:space="preserve"> </w:t>
      </w:r>
      <w:r w:rsidRPr="00AF112F">
        <w:rPr>
          <w:rFonts w:hint="cs"/>
          <w:sz w:val="24"/>
          <w:szCs w:val="24"/>
          <w:rtl/>
          <w:lang w:bidi="fa-IR"/>
        </w:rPr>
        <w:t xml:space="preserve">. </w:t>
      </w:r>
      <w:r w:rsidRPr="00AF112F">
        <w:rPr>
          <w:sz w:val="24"/>
          <w:szCs w:val="24"/>
          <w:rtl/>
          <w:lang w:bidi="fa-IR"/>
        </w:rPr>
        <w:t>و الحاصل: انّ إشكال الشّرط المتأخّر انّما هو لزوم الخلف و المناقضة، و تقدّم المعلول على علّته، و تأثير المعدوم في الموجود على ما سيأتي بيانه، و شي‏ء من ذلك لا يجري في شرط متعلّق التّكليف، لأنّه بعد ما كان الملاك و الامتثال و الخروج عن عهدة التّكليف موقوفا على حصول التقييد الحاصل بحصول ذات القيد، فأيّ خلف يلزم؟ و أيّ معلول يتقدّم على علّته؟ أو أيّ معدوم يؤثّر في الموجود؟ فأيّ محذور يلزم إذا كان غسل اللّيل المستقبل شرطا في صحّة صوم المستحاضة؟ فانّ حقيقة الاشتراط يرجع إلى انّ الإضافة الحاصلة بين الصّوم و الغسل شرط في صحّة الصوم، بحيث لا يكون الصّوم صحيحا إلّا بحصول الإضافة الحاصلة بالغسل</w:t>
      </w:r>
      <w:r w:rsidRPr="00AF112F">
        <w:rPr>
          <w:sz w:val="24"/>
          <w:szCs w:val="24"/>
          <w:lang w:bidi="fa-IR"/>
        </w:rPr>
        <w:t>.</w:t>
      </w:r>
    </w:p>
    <w:p w:rsidR="00875225" w:rsidRPr="00AF112F" w:rsidRDefault="00875225" w:rsidP="00531257">
      <w:pPr>
        <w:pStyle w:val="FootnoteText"/>
        <w:bidi/>
        <w:rPr>
          <w:sz w:val="24"/>
          <w:szCs w:val="24"/>
          <w:lang w:bidi="fa-IR"/>
        </w:rPr>
      </w:pPr>
      <w:r w:rsidRPr="00AF112F">
        <w:rPr>
          <w:sz w:val="24"/>
          <w:szCs w:val="24"/>
          <w:rtl/>
          <w:lang w:bidi="fa-IR"/>
        </w:rPr>
        <w:t>فوائد الاصول، ج‏1، ص: 272</w:t>
      </w:r>
    </w:p>
  </w:footnote>
  <w:footnote w:id="4">
    <w:p w:rsidR="00AF112F" w:rsidRPr="00AF112F" w:rsidRDefault="00AF112F" w:rsidP="00AF112F">
      <w:pPr>
        <w:pStyle w:val="FootnoteText"/>
        <w:bidi/>
        <w:rPr>
          <w:sz w:val="24"/>
          <w:szCs w:val="24"/>
          <w:rtl/>
          <w:lang w:bidi="fa-IR"/>
        </w:rPr>
      </w:pPr>
      <w:r w:rsidRPr="00AF112F">
        <w:rPr>
          <w:rStyle w:val="FootnoteReference"/>
          <w:sz w:val="24"/>
          <w:szCs w:val="24"/>
        </w:rPr>
        <w:footnoteRef/>
      </w:r>
      <w:r w:rsidRPr="00AF112F">
        <w:rPr>
          <w:sz w:val="24"/>
          <w:szCs w:val="24"/>
        </w:rPr>
        <w:t xml:space="preserve"> </w:t>
      </w:r>
      <w:r w:rsidRPr="00AF112F">
        <w:rPr>
          <w:rFonts w:hint="cs"/>
          <w:sz w:val="24"/>
          <w:szCs w:val="24"/>
          <w:rtl/>
          <w:lang w:bidi="fa-IR"/>
        </w:rPr>
        <w:t xml:space="preserve">. </w:t>
      </w:r>
      <w:r w:rsidRPr="00AF112F">
        <w:rPr>
          <w:sz w:val="24"/>
          <w:szCs w:val="24"/>
          <w:rtl/>
          <w:lang w:bidi="fa-IR"/>
        </w:rPr>
        <w:t>و ملخص ما حرّرناه: هو امتناع الشرط المتأخر بناء على كون الأحكام مجعولة بنحو القضية الحقيقة، و ما قيل في تصحيحه من الوجوه التي عرفتها لا تغني و لا تسمن من جوع. و عليه فلو ورد ما ظاهره شرطية الأمر المتأخر، كما لو ورد ما يدل على حصول الملكية من حين العقد إذا أجاز المالك بعد حين- في عقد الفضولي-، فلا بد من الالتزام بخلاف ظاهره بحمله على كون الشرط عنوانا انتزاعيا عن وجود الأمر المتأخر في زمانه، كعنوان التعقب به، فالمؤثر هو العقد المتعقب بالإجازة، فالشرط هو عنوان التعقب و هو أمر مقارن دون طرف الإضافة أعني الإجازة. فلا يتحقق المحذور. فعلى هذا يمكننا أن ندعي: بان الشرط المتأخر بمعنى ممتنع و بمعنى آخر معقول، لكنه بالمعنى المعقول خلاف الظاهر، لأن الظاهر من الدليل كون الشرط هو نفس الأمر المتأخر، و قد عرفت ان معقوليته تكون بإرجاع الشرط إلى العنوان الانتزاعي. منتقى الأصول، ج‏2، ص: 127.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DC2"/>
    <w:rsid w:val="000445AA"/>
    <w:rsid w:val="0009027B"/>
    <w:rsid w:val="00276AC2"/>
    <w:rsid w:val="003635C8"/>
    <w:rsid w:val="003F3DC2"/>
    <w:rsid w:val="004D47F4"/>
    <w:rsid w:val="005139CF"/>
    <w:rsid w:val="00531257"/>
    <w:rsid w:val="00533839"/>
    <w:rsid w:val="00625AA2"/>
    <w:rsid w:val="006467E8"/>
    <w:rsid w:val="007C1576"/>
    <w:rsid w:val="007D692B"/>
    <w:rsid w:val="00834732"/>
    <w:rsid w:val="00875225"/>
    <w:rsid w:val="009170C0"/>
    <w:rsid w:val="00992B22"/>
    <w:rsid w:val="009B4DC8"/>
    <w:rsid w:val="00A06538"/>
    <w:rsid w:val="00AF112F"/>
    <w:rsid w:val="00BD56CF"/>
    <w:rsid w:val="00C11EDE"/>
    <w:rsid w:val="00C546D2"/>
    <w:rsid w:val="00CC7356"/>
    <w:rsid w:val="00CF2E3F"/>
    <w:rsid w:val="00D07A2B"/>
    <w:rsid w:val="00D270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oor_Badr" w:eastAsiaTheme="minorHAnsi" w:hAnsi="Noor_Badr" w:cs="B Badr"/>
        <w:sz w:val="32"/>
        <w:szCs w:val="3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2707D"/>
    <w:rPr>
      <w:sz w:val="20"/>
      <w:szCs w:val="20"/>
    </w:rPr>
  </w:style>
  <w:style w:type="character" w:customStyle="1" w:styleId="FootnoteTextChar">
    <w:name w:val="Footnote Text Char"/>
    <w:basedOn w:val="DefaultParagraphFont"/>
    <w:link w:val="FootnoteText"/>
    <w:uiPriority w:val="99"/>
    <w:semiHidden/>
    <w:rsid w:val="00D2707D"/>
    <w:rPr>
      <w:sz w:val="20"/>
      <w:szCs w:val="20"/>
    </w:rPr>
  </w:style>
  <w:style w:type="character" w:styleId="FootnoteReference">
    <w:name w:val="footnote reference"/>
    <w:basedOn w:val="DefaultParagraphFont"/>
    <w:uiPriority w:val="99"/>
    <w:semiHidden/>
    <w:unhideWhenUsed/>
    <w:rsid w:val="00D2707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oor_Badr" w:eastAsiaTheme="minorHAnsi" w:hAnsi="Noor_Badr" w:cs="B Badr"/>
        <w:sz w:val="32"/>
        <w:szCs w:val="3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2707D"/>
    <w:rPr>
      <w:sz w:val="20"/>
      <w:szCs w:val="20"/>
    </w:rPr>
  </w:style>
  <w:style w:type="character" w:customStyle="1" w:styleId="FootnoteTextChar">
    <w:name w:val="Footnote Text Char"/>
    <w:basedOn w:val="DefaultParagraphFont"/>
    <w:link w:val="FootnoteText"/>
    <w:uiPriority w:val="99"/>
    <w:semiHidden/>
    <w:rsid w:val="00D2707D"/>
    <w:rPr>
      <w:sz w:val="20"/>
      <w:szCs w:val="20"/>
    </w:rPr>
  </w:style>
  <w:style w:type="character" w:styleId="FootnoteReference">
    <w:name w:val="footnote reference"/>
    <w:basedOn w:val="DefaultParagraphFont"/>
    <w:uiPriority w:val="99"/>
    <w:semiHidden/>
    <w:unhideWhenUsed/>
    <w:rsid w:val="00D270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91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بسم الله</dc:creator>
  <cp:lastModifiedBy>بسم الله</cp:lastModifiedBy>
  <cp:revision>17</cp:revision>
  <dcterms:created xsi:type="dcterms:W3CDTF">2019-04-14T09:26:00Z</dcterms:created>
  <dcterms:modified xsi:type="dcterms:W3CDTF">2019-04-14T15:58:00Z</dcterms:modified>
</cp:coreProperties>
</file>